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footer2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4819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Title"/>
        <w:bidi w:val="0"/>
        <w:ind w:hanging="0" w:start="0" w:end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ФЕДЕРАЛЬНАЯ АНТИМОНОПОЛЬНАЯ СЛУЖБА</w:t>
      </w:r>
    </w:p>
    <w:p>
      <w:pPr>
        <w:pStyle w:val="ConsPlusTitle"/>
        <w:bidi w:val="0"/>
        <w:ind w:hanging="0" w:start="0" w:end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bidi w:val="0"/>
        <w:ind w:hanging="0" w:start="0" w:end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ПРИКАЗ</w:t>
      </w:r>
    </w:p>
    <w:p>
      <w:pPr>
        <w:pStyle w:val="ConsPlusTitle"/>
        <w:bidi w:val="0"/>
        <w:ind w:hanging="0" w:start="0" w:end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___ октября 2025 г. № ____/25</w:t>
      </w:r>
    </w:p>
    <w:p>
      <w:pPr>
        <w:pStyle w:val="ConsPlusTitle"/>
        <w:bidi w:val="0"/>
        <w:ind w:hanging="0" w:start="0" w:end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bidi w:val="0"/>
        <w:ind w:hanging="0" w:start="0" w:end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внесении изменений</w:t>
      </w:r>
    </w:p>
    <w:p>
      <w:pPr>
        <w:pStyle w:val="ConsPlusTitle"/>
        <w:bidi w:val="0"/>
        <w:ind w:hanging="0" w:start="0" w:end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</w:t>
      </w:r>
      <w:r>
        <w:rPr>
          <w:rFonts w:cs="Times New Roman" w:ascii="Times New Roman" w:hAnsi="Times New Roman"/>
          <w:sz w:val="28"/>
          <w:szCs w:val="28"/>
        </w:rPr>
        <w:t xml:space="preserve">риказ </w:t>
      </w:r>
      <w:r>
        <w:rPr>
          <w:rFonts w:cs="Times New Roman" w:ascii="Times New Roman" w:hAnsi="Times New Roman"/>
          <w:sz w:val="28"/>
          <w:szCs w:val="28"/>
        </w:rPr>
        <w:t>ФАС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</w:t>
      </w:r>
      <w:r>
        <w:rPr>
          <w:rFonts w:cs="Times New Roman" w:ascii="Times New Roman" w:hAnsi="Times New Roman"/>
          <w:sz w:val="28"/>
          <w:szCs w:val="28"/>
        </w:rPr>
        <w:t>оссии от 10 декабря 2015 г.</w:t>
      </w:r>
    </w:p>
    <w:p>
      <w:pPr>
        <w:pStyle w:val="ConsPlusTitle"/>
        <w:bidi w:val="0"/>
        <w:ind w:hanging="0" w:start="0" w:end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№ </w:t>
      </w:r>
      <w:r>
        <w:rPr>
          <w:rFonts w:cs="Times New Roman" w:ascii="Times New Roman" w:hAnsi="Times New Roman"/>
          <w:sz w:val="28"/>
          <w:szCs w:val="28"/>
        </w:rPr>
        <w:t>1226/15 «</w:t>
      </w:r>
      <w:r>
        <w:rPr>
          <w:rFonts w:cs="Times New Roman" w:ascii="Times New Roman" w:hAnsi="Times New Roman"/>
          <w:sz w:val="28"/>
          <w:szCs w:val="28"/>
        </w:rPr>
        <w:t>О</w:t>
      </w:r>
      <w:r>
        <w:rPr>
          <w:rFonts w:cs="Times New Roman" w:ascii="Times New Roman" w:hAnsi="Times New Roman"/>
          <w:sz w:val="28"/>
          <w:szCs w:val="28"/>
        </w:rPr>
        <w:t>б индексации ставок тарифов, сборов</w:t>
      </w:r>
    </w:p>
    <w:p>
      <w:pPr>
        <w:pStyle w:val="ConsPlusTitle"/>
        <w:bidi w:val="0"/>
        <w:ind w:hanging="0" w:start="0" w:end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</w:t>
      </w:r>
      <w:r>
        <w:rPr>
          <w:rFonts w:cs="Times New Roman" w:ascii="Times New Roman" w:hAnsi="Times New Roman"/>
          <w:sz w:val="28"/>
          <w:szCs w:val="28"/>
        </w:rPr>
        <w:t xml:space="preserve"> платы за перевозку грузов и услуги по использованию</w:t>
      </w:r>
    </w:p>
    <w:p>
      <w:pPr>
        <w:pStyle w:val="ConsPlusTitle"/>
        <w:bidi w:val="0"/>
        <w:ind w:hanging="0" w:start="0" w:end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</w:t>
      </w:r>
      <w:r>
        <w:rPr>
          <w:rFonts w:cs="Times New Roman" w:ascii="Times New Roman" w:hAnsi="Times New Roman"/>
          <w:sz w:val="28"/>
          <w:szCs w:val="28"/>
        </w:rPr>
        <w:t>нфраструктуры при перевозках грузов, выполняемые</w:t>
      </w:r>
    </w:p>
    <w:p>
      <w:pPr>
        <w:pStyle w:val="ConsPlusTitle"/>
        <w:bidi w:val="0"/>
        <w:ind w:hanging="0" w:start="0" w:end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(оказываемые) </w:t>
      </w:r>
      <w:r>
        <w:rPr>
          <w:rFonts w:cs="Times New Roman" w:ascii="Times New Roman" w:hAnsi="Times New Roman"/>
          <w:sz w:val="28"/>
          <w:szCs w:val="28"/>
        </w:rPr>
        <w:t>ОАО</w:t>
      </w:r>
      <w:r>
        <w:rPr>
          <w:rFonts w:cs="Times New Roman" w:ascii="Times New Roman" w:hAnsi="Times New Roman"/>
          <w:sz w:val="28"/>
          <w:szCs w:val="28"/>
        </w:rPr>
        <w:t xml:space="preserve"> «</w:t>
      </w:r>
      <w:r>
        <w:rPr>
          <w:rFonts w:cs="Times New Roman" w:ascii="Times New Roman" w:hAnsi="Times New Roman"/>
          <w:sz w:val="28"/>
          <w:szCs w:val="28"/>
        </w:rPr>
        <w:t>Р</w:t>
      </w:r>
      <w:r>
        <w:rPr>
          <w:rFonts w:cs="Times New Roman" w:ascii="Times New Roman" w:hAnsi="Times New Roman"/>
          <w:sz w:val="28"/>
          <w:szCs w:val="28"/>
        </w:rPr>
        <w:t xml:space="preserve">оссийские железные дороги» и в </w:t>
      </w:r>
      <w:r>
        <w:rPr>
          <w:rFonts w:cs="Times New Roman" w:ascii="Times New Roman" w:hAnsi="Times New Roman"/>
          <w:sz w:val="28"/>
          <w:szCs w:val="28"/>
        </w:rPr>
        <w:t>П</w:t>
      </w:r>
      <w:r>
        <w:rPr>
          <w:rFonts w:cs="Times New Roman" w:ascii="Times New Roman" w:hAnsi="Times New Roman"/>
          <w:sz w:val="28"/>
          <w:szCs w:val="28"/>
        </w:rPr>
        <w:t xml:space="preserve">риказ </w:t>
      </w:r>
      <w:r>
        <w:rPr>
          <w:rFonts w:cs="Times New Roman" w:ascii="Times New Roman" w:hAnsi="Times New Roman"/>
          <w:sz w:val="28"/>
          <w:szCs w:val="28"/>
        </w:rPr>
        <w:t>ФАС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</w:t>
      </w:r>
      <w:r>
        <w:rPr>
          <w:rFonts w:cs="Times New Roman" w:ascii="Times New Roman" w:hAnsi="Times New Roman"/>
          <w:sz w:val="28"/>
          <w:szCs w:val="28"/>
        </w:rPr>
        <w:t>оссии от 13 декабря 2024  г. № 999/24 «</w:t>
      </w:r>
      <w:r>
        <w:rPr>
          <w:rFonts w:cs="Times New Roman" w:ascii="Times New Roman" w:hAnsi="Times New Roman"/>
          <w:sz w:val="28"/>
          <w:szCs w:val="28"/>
        </w:rPr>
        <w:t>О</w:t>
      </w:r>
      <w:r>
        <w:rPr>
          <w:rFonts w:cs="Times New Roman" w:ascii="Times New Roman" w:hAnsi="Times New Roman"/>
          <w:sz w:val="28"/>
          <w:szCs w:val="28"/>
        </w:rPr>
        <w:t>б установлении дополнительного коэффициента к тарифам на порожний пробег отдельных видов собственных (арендованных) вагонов, определяемым по пунктам 2.16 и 2.17 раздела 2 части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en-US"/>
        </w:rPr>
        <w:t>I</w:t>
      </w:r>
      <w:r>
        <w:rPr>
          <w:rFonts w:cs="Times New Roman" w:ascii="Times New Roman" w:hAnsi="Times New Roman"/>
          <w:sz w:val="28"/>
          <w:szCs w:val="28"/>
          <w:lang w:val="en-US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val="ru-RU"/>
        </w:rPr>
        <w:t>П</w:t>
      </w:r>
      <w:r>
        <w:rPr>
          <w:rFonts w:cs="Times New Roman" w:ascii="Times New Roman" w:hAnsi="Times New Roman"/>
          <w:sz w:val="28"/>
          <w:szCs w:val="28"/>
        </w:rPr>
        <w:t>рейскуранта № 10-01 «</w:t>
      </w:r>
      <w:r>
        <w:rPr>
          <w:rFonts w:cs="Times New Roman" w:ascii="Times New Roman" w:hAnsi="Times New Roman"/>
          <w:sz w:val="28"/>
          <w:szCs w:val="28"/>
        </w:rPr>
        <w:t>Т</w:t>
      </w:r>
      <w:r>
        <w:rPr>
          <w:rFonts w:cs="Times New Roman" w:ascii="Times New Roman" w:hAnsi="Times New Roman"/>
          <w:sz w:val="28"/>
          <w:szCs w:val="28"/>
        </w:rPr>
        <w:t>арифы на перевозки грузов и услуги инфраструктуры, выполняемые российскими железными дорогами» (</w:t>
      </w:r>
      <w:r>
        <w:rPr>
          <w:rFonts w:cs="Times New Roman" w:ascii="Times New Roman" w:hAnsi="Times New Roman"/>
          <w:sz w:val="28"/>
          <w:szCs w:val="28"/>
        </w:rPr>
        <w:t>Т</w:t>
      </w:r>
      <w:r>
        <w:rPr>
          <w:rFonts w:cs="Times New Roman" w:ascii="Times New Roman" w:hAnsi="Times New Roman"/>
          <w:sz w:val="28"/>
          <w:szCs w:val="28"/>
        </w:rPr>
        <w:t xml:space="preserve">арифное руководство № 1, части 1 и 2), утвержденного постановлением </w:t>
      </w:r>
      <w:r>
        <w:rPr>
          <w:rFonts w:cs="Times New Roman" w:ascii="Times New Roman" w:hAnsi="Times New Roman"/>
          <w:sz w:val="28"/>
          <w:szCs w:val="28"/>
        </w:rPr>
        <w:t>ФЭК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</w:t>
      </w:r>
      <w:r>
        <w:rPr>
          <w:rFonts w:cs="Times New Roman" w:ascii="Times New Roman" w:hAnsi="Times New Roman"/>
          <w:sz w:val="28"/>
          <w:szCs w:val="28"/>
        </w:rPr>
        <w:t>оссии от 17 июня 2003 г. № 47-т/5»</w:t>
      </w:r>
    </w:p>
    <w:p>
      <w:pPr>
        <w:pStyle w:val="ConsPlusTitle"/>
        <w:bidi w:val="0"/>
        <w:spacing w:lineRule="auto" w:line="360"/>
        <w:ind w:hanging="0" w:start="0" w:end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bidi w:val="0"/>
        <w:spacing w:lineRule="auto" w:line="360"/>
        <w:ind w:firstLine="539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В соответствии с абзацем пятым пункта 1 статьи 4 и абзацем вторым части первой статьи 6 Федерального закона от 17 августа 1995 г. № 147-ФЗ</w:t>
        <w:br/>
        <w:t>«О естественных монополиях», пунктом 3(1) постановления Правительства Российской Федерации от 30 июня 2004 г. № 331 «Об утверждении Положения</w:t>
        <w:br/>
        <w:t xml:space="preserve">о Федеральной антимонопольной службе», подпунктами 5.2.9(22).6, 5.3.21.21, 5.3.21.22 пункта 5 Положения о Федеральной антимонопольной службе, утвержденного постановлением Правительства Российской Федерации от 30 июня 2004 г. № 331, пунктами 7, 8, 9, 10 и 19 Положения о государственном регулировании тарифов, сборов и платы в отношении работ (услуг) субъектов естественных монополий в сфере железнодорожных перевозок, утвержденного постановлением Правительства Российской Федерации от 5 августа 2009 г. № 643, </w:t>
      </w:r>
    </w:p>
    <w:p>
      <w:pPr>
        <w:pStyle w:val="ConsPlusNormal"/>
        <w:bidi w:val="0"/>
        <w:spacing w:lineRule="auto" w:line="360"/>
        <w:ind w:firstLine="539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>
      <w:pPr>
        <w:pStyle w:val="ConsPlusNormal"/>
        <w:bidi w:val="0"/>
        <w:spacing w:lineRule="auto" w:line="360"/>
        <w:ind w:firstLine="539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1. Внести изменения в приказ ФАС России от 10 декабря 2015 г. № 1226/15 «Об индексации ставок тарифов, сборов и платы за перевозку грузов и услуги</w:t>
        <w:br/>
        <w:t>по использованию инфраструктуры при перевозках грузов, выполняемые (оказываемые) ОАО «Российские железные дороги» (зарегистрирован Минюстом России 22 декабря 2015 г., регистрационный № 40184) с изменениями, внесенными приказами ФАС России от 4 мая 2016 г. № 564/16 (зарегистрирован Минюстом России 24 мая 2016 г., регистрационный № 42237), от 9 декабря 2016 г. № 1747/16 (зарегистрирован Минюстом России 22 декабря 2016 г., регистрационный № 44865), от 23 декабря 2016 г. № 1834/16 (зарегистрирован Минюстом России 28 декабря 2016 г., регистрационный № 45010), от 26 декабря 2016 г. № 1841/16 (зарегистрирован Минюстом России 29 декабря 2016 г., регистрационный № 45059), от 18 декабря 2017 г. № 1687/17 (зарегистрирован Минюстом России 25 декабря 2017 г., регистрационный № 49415), от 26 декабря 2017 г. № 1780/17 (зарегистрирован Минюстом России 18 января 2018 г., регистрационный № 49681), от 13 июля 2018 г. № 997/18 (зарегистрирован Минюстом России 6 августа 2018 г., регистрационный № 51791), от 10 сентября 2018 г. № 1273/18 (зарегистрирован Минюстом России 20 ноября 2018 г., регистрационный № 52733), от 30 октября 2018 г. № 1482/18 (зарегистрирован Минюстом России 26 ноября 2018 г., регистрационный № 52775), от 26 ноября 2019 г. № 1557/19 (зарегистрирован Минюстом России 12 декабря 2019 г.,</w:t>
        <w:br/>
        <w:br/>
        <w:t>регистрационный № 56787), от 12 мая 2020 г. № 457/20 (зарегистрирован Минюстом России 2 июня 2020 г., регистрационный № 58556), от 13 декабря 2021 г. № 1402/21 (зарегистрирован Минюстом России 21 декабря 2021 г., регистрационный № 66470), от 29 декабря 2021 г. № 1561/21 (зарегистрирован Минюстом России 30 декабря 2021 г., регистрационный № 66775), от 26 мая</w:t>
        <w:br/>
        <w:t>2022 г. № 408/22 (зарегистрирован Минюстом России 31 мая 2022 г., регистрационный № 68643), от 11 ноября 2022 г. № 797/22 (зарегистрирован Минюстом России 24 ноября 2022 г., регистрационный № 71103), от 19 октября 2023 г. № 750/23 (зарегистрирован Минюстом России 7 ноября 2023 г., регистрационный № 75862), 15 ноября 2024 г. № 862/24 (зарегистрирован Минюстом России 21 ноября 2024 г., регистрационный № 80274) согласно приложению к настоящему приказу.</w:t>
      </w:r>
    </w:p>
    <w:p>
      <w:pPr>
        <w:pStyle w:val="ConsPlusNormal"/>
        <w:bidi w:val="0"/>
        <w:spacing w:lineRule="auto" w:line="360"/>
        <w:ind w:firstLine="539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2. Внести изменения в приказ ФАС России от 13 декабря 2024  г. № 999/24</w:t>
        <w:br/>
        <w:t>«Об установлении дополнительного коэффициента к тарифам на порожний пробег отдельных видов собственных (арендованных) вагонов, определяемым по пунктам 2.16 и 2.17 раздела 2 части I Прейскуранта № 10-01 «Тарифы на перевозки грузов</w:t>
        <w:br/>
        <w:t>и услуги инфраструктуры, выполняемые российскими железными дорогами» (Тарифное руководство № 1, части 1 и 2), утвержденного постановлением</w:t>
        <w:br/>
        <w:t>ФЭК России от 17 июня 2003 г. № 47-т/5» (зарегистрирован Минюстом России</w:t>
        <w:br/>
        <w:t>20 декабря 2024 № 80651):</w:t>
      </w:r>
    </w:p>
    <w:p>
      <w:pPr>
        <w:pStyle w:val="ConsPlusNormal"/>
        <w:bidi w:val="0"/>
        <w:spacing w:lineRule="auto" w:line="360"/>
        <w:ind w:firstLine="539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2.1. в абзаце четвёртом пункта 1 приказа после слов «контейнерных отправок» дополнить словами «(кроме перевозок в/из ремонт)»;</w:t>
      </w:r>
    </w:p>
    <w:p>
      <w:pPr>
        <w:pStyle w:val="ConsPlusNormal"/>
        <w:bidi w:val="0"/>
        <w:spacing w:lineRule="auto" w:line="360"/>
        <w:ind w:firstLine="539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2.2. исключить из пункта 2 приказа слова «и действует по 31 декабря 2025 года». </w:t>
      </w:r>
    </w:p>
    <w:p>
      <w:pPr>
        <w:pStyle w:val="ConsPlusNormal"/>
        <w:bidi w:val="0"/>
        <w:spacing w:lineRule="auto" w:line="360"/>
        <w:ind w:firstLine="539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3. Настоящий приказ вступает в силу с 1 декабря 2025 года.</w:t>
      </w:r>
    </w:p>
    <w:p>
      <w:pPr>
        <w:pStyle w:val="Normal"/>
        <w:bidi w:val="0"/>
        <w:spacing w:lineRule="auto" w:line="360"/>
        <w:ind w:firstLine="539" w:start="0" w:end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938" w:type="dxa"/>
        <w:jc w:val="start"/>
        <w:tblInd w:w="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3805"/>
        <w:gridCol w:w="1744"/>
        <w:gridCol w:w="4389"/>
      </w:tblGrid>
      <w:tr>
        <w:trPr/>
        <w:tc>
          <w:tcPr>
            <w:tcW w:w="3805" w:type="dxa"/>
            <w:tcBorders/>
          </w:tcPr>
          <w:p>
            <w:pPr>
              <w:pStyle w:val="Normal"/>
              <w:rPr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fldChar w:fldCharType="begin"/>
            </w:r>
            <w:r>
              <w:rPr>
                <w:sz w:val="28"/>
                <w:shd w:fill="auto" w:val="clear"/>
                <w:szCs w:val="28"/>
              </w:rPr>
              <w:instrText xml:space="preserve"> DOCVARIABLE PredsedatelDolj </w:instrText>
            </w:r>
            <w:r>
              <w:rPr>
                <w:sz w:val="28"/>
                <w:shd w:fill="auto" w:val="clear"/>
                <w:szCs w:val="28"/>
              </w:rPr>
              <w:fldChar w:fldCharType="separate"/>
            </w:r>
            <w:r>
              <w:rPr>
                <w:sz w:val="28"/>
                <w:shd w:fill="auto" w:val="clear"/>
                <w:szCs w:val="28"/>
              </w:rPr>
              <w:t>Руководитель</w:t>
            </w:r>
            <w:r>
              <w:rPr>
                <w:sz w:val="28"/>
                <w:shd w:fill="auto" w:val="clear"/>
                <w:szCs w:val="28"/>
              </w:rPr>
              <w:fldChar w:fldCharType="end"/>
            </w:r>
          </w:p>
        </w:tc>
        <w:tc>
          <w:tcPr>
            <w:tcW w:w="1744" w:type="dxa"/>
            <w:tcBorders/>
          </w:tcPr>
          <w:p>
            <w:pPr>
              <w:pStyle w:val="Normal"/>
              <w:jc w:val="end"/>
              <w:rPr>
                <w:sz w:val="28"/>
                <w:szCs w:val="28"/>
                <w:shd w:fill="FFFFFF" w:val="clear"/>
              </w:rPr>
            </w:pPr>
            <w:r>
              <w:rPr>
                <w:sz w:val="28"/>
                <w:szCs w:val="28"/>
                <w:shd w:fill="FFFFFF" w:val="clear"/>
              </w:rPr>
            </w:r>
          </w:p>
          <w:p>
            <w:pPr>
              <w:pStyle w:val="Normal"/>
              <w:jc w:val="end"/>
              <w:rPr>
                <w:sz w:val="28"/>
                <w:szCs w:val="28"/>
                <w:shd w:fill="FFFFFF" w:val="clear"/>
              </w:rPr>
            </w:pPr>
            <w:r>
              <w:rPr>
                <w:sz w:val="28"/>
                <w:szCs w:val="28"/>
                <w:shd w:fill="FFFFFF" w:val="clear"/>
              </w:rPr>
            </w:r>
          </w:p>
        </w:tc>
        <w:tc>
          <w:tcPr>
            <w:tcW w:w="4389" w:type="dxa"/>
            <w:tcBorders/>
          </w:tcPr>
          <w:p>
            <w:pPr>
              <w:pStyle w:val="Normal"/>
              <w:jc w:val="end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sz w:val="28"/>
                <w:szCs w:val="28"/>
                <w:shd w:fill="auto" w:val="clear"/>
              </w:rPr>
              <w:t>М.А. Ш</w:t>
            </w:r>
            <w:r>
              <w:rPr>
                <w:sz w:val="28"/>
                <w:szCs w:val="28"/>
                <w:shd w:fill="auto" w:val="clear"/>
              </w:rPr>
              <w:t>аскольский</w:t>
            </w:r>
          </w:p>
        </w:tc>
      </w:tr>
    </w:tbl>
    <w:p>
      <w:pPr>
        <w:sectPr>
          <w:headerReference w:type="default" r:id="rId2"/>
          <w:headerReference w:type="first" r:id="rId3"/>
          <w:footerReference w:type="default" r:id="rId4"/>
          <w:footerReference w:type="first" r:id="rId5"/>
          <w:type w:val="nextPage"/>
          <w:pgSz w:w="11906" w:h="16838"/>
          <w:pgMar w:left="1417" w:right="567" w:gutter="0" w:header="737" w:top="1296" w:footer="1134" w:bottom="1693"/>
          <w:pgNumType w:fmt="decimal"/>
          <w:formProt w:val="false"/>
          <w:titlePg/>
          <w:textDirection w:val="lrTb"/>
          <w:docGrid w:type="default" w:linePitch="312" w:charSpace="4294961151"/>
        </w:sectPr>
      </w:pPr>
    </w:p>
    <w:p>
      <w:pPr>
        <w:pStyle w:val="ConsPlusNormal"/>
        <w:numPr>
          <w:ilvl w:val="0"/>
          <w:numId w:val="0"/>
        </w:numPr>
        <w:bidi w:val="0"/>
        <w:ind w:hanging="0" w:start="0" w:end="0"/>
        <w:jc w:val="end"/>
        <w:outlineLvl w:val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Приложение</w:t>
      </w:r>
    </w:p>
    <w:p>
      <w:pPr>
        <w:pStyle w:val="ConsPlusNormal"/>
        <w:bidi w:val="0"/>
        <w:ind w:hanging="0" w:start="0" w:end="0"/>
        <w:jc w:val="end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к приказу ФАС России</w:t>
      </w:r>
    </w:p>
    <w:p>
      <w:pPr>
        <w:pStyle w:val="ConsPlusNormal"/>
        <w:bidi w:val="0"/>
        <w:ind w:hanging="0" w:start="0" w:end="0"/>
        <w:jc w:val="end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от ______.2025 № ___/25</w:t>
      </w:r>
    </w:p>
    <w:p>
      <w:pPr>
        <w:pStyle w:val="ConsPlusNormal"/>
        <w:bidi w:val="0"/>
        <w:ind w:hanging="0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Title"/>
        <w:bidi w:val="0"/>
        <w:ind w:hanging="0" w:start="0" w:end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Par46"/>
      <w:bookmarkStart w:id="1" w:name="Par46"/>
      <w:bookmarkEnd w:id="1"/>
    </w:p>
    <w:p>
      <w:pPr>
        <w:pStyle w:val="ConsPlusTitle"/>
        <w:bidi w:val="0"/>
        <w:ind w:hanging="0" w:start="0" w:end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</w:t>
      </w:r>
      <w:r>
        <w:rPr>
          <w:rFonts w:cs="Times New Roman" w:ascii="Times New Roman" w:hAnsi="Times New Roman"/>
          <w:sz w:val="28"/>
          <w:szCs w:val="28"/>
        </w:rPr>
        <w:t>зменения,</w:t>
      </w:r>
    </w:p>
    <w:p>
      <w:pPr>
        <w:pStyle w:val="ConsPlusTitle"/>
        <w:bidi w:val="0"/>
        <w:ind w:hanging="0" w:start="0" w:end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вносимые в приказ </w:t>
      </w:r>
      <w:r>
        <w:rPr>
          <w:rFonts w:cs="Times New Roman" w:ascii="Times New Roman" w:hAnsi="Times New Roman"/>
          <w:sz w:val="28"/>
          <w:szCs w:val="28"/>
        </w:rPr>
        <w:t>ФАС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</w:t>
      </w:r>
      <w:r>
        <w:rPr>
          <w:rFonts w:cs="Times New Roman" w:ascii="Times New Roman" w:hAnsi="Times New Roman"/>
          <w:sz w:val="28"/>
          <w:szCs w:val="28"/>
        </w:rPr>
        <w:t>оссии от 10 декабря 2015 г. № 1226/15</w:t>
      </w:r>
    </w:p>
    <w:p>
      <w:pPr>
        <w:pStyle w:val="ConsPlusTitle"/>
        <w:bidi w:val="0"/>
        <w:ind w:hanging="0" w:start="0" w:end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</w:t>
      </w:r>
      <w:r>
        <w:rPr>
          <w:rFonts w:cs="Times New Roman" w:ascii="Times New Roman" w:hAnsi="Times New Roman"/>
          <w:sz w:val="28"/>
          <w:szCs w:val="28"/>
        </w:rPr>
        <w:t>О</w:t>
      </w:r>
      <w:r>
        <w:rPr>
          <w:rFonts w:cs="Times New Roman" w:ascii="Times New Roman" w:hAnsi="Times New Roman"/>
          <w:sz w:val="28"/>
          <w:szCs w:val="28"/>
        </w:rPr>
        <w:t xml:space="preserve">б индексации ставок тарифов, сборов и платы за перевозку грузов и услуги по использованию инфраструктуры  при перевозках грузов, выполняемые (оказываемые) </w:t>
      </w:r>
      <w:r>
        <w:rPr>
          <w:rFonts w:cs="Times New Roman" w:ascii="Times New Roman" w:hAnsi="Times New Roman"/>
          <w:sz w:val="28"/>
          <w:szCs w:val="28"/>
        </w:rPr>
        <w:t>ОАО</w:t>
      </w:r>
      <w:r>
        <w:rPr>
          <w:rFonts w:cs="Times New Roman" w:ascii="Times New Roman" w:hAnsi="Times New Roman"/>
          <w:sz w:val="28"/>
          <w:szCs w:val="28"/>
        </w:rPr>
        <w:t xml:space="preserve"> «</w:t>
      </w:r>
      <w:r>
        <w:rPr>
          <w:rFonts w:cs="Times New Roman" w:ascii="Times New Roman" w:hAnsi="Times New Roman"/>
          <w:sz w:val="28"/>
          <w:szCs w:val="28"/>
        </w:rPr>
        <w:t>Р</w:t>
      </w:r>
      <w:r>
        <w:rPr>
          <w:rFonts w:cs="Times New Roman" w:ascii="Times New Roman" w:hAnsi="Times New Roman"/>
          <w:sz w:val="28"/>
          <w:szCs w:val="28"/>
        </w:rPr>
        <w:t>оссийские железные дороги»</w:t>
      </w:r>
    </w:p>
    <w:p>
      <w:pPr>
        <w:pStyle w:val="ConsPlusNormal"/>
        <w:bidi w:val="0"/>
        <w:ind w:hanging="0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bidi w:val="0"/>
        <w:spacing w:lineRule="auto" w:line="360"/>
        <w:ind w:firstLine="709" w:start="0" w:end="0"/>
        <w:jc w:val="both"/>
        <w:rPr>
          <w:rFonts w:ascii="Times New Roman" w:hAnsi="Times New Roman"/>
          <w:sz w:val="28"/>
          <w:szCs w:val="28"/>
        </w:rPr>
      </w:pPr>
      <w:bookmarkStart w:id="2" w:name="Par46"/>
      <w:bookmarkEnd w:id="2"/>
      <w:r>
        <w:rPr>
          <w:sz w:val="28"/>
          <w:szCs w:val="28"/>
        </w:rPr>
        <w:t>1. В таблице «Индексы к базовым ставкам тарифов, сборов и платы, определяемым по правилам раздела 2 части I Прейскуранта № 10-01» приложения № 1 в графе «Индексы к ставкам Прейскуранта № 10-01» столбец «2025 год» заменить столбцами  в следующей редакции:</w:t>
      </w:r>
    </w:p>
    <w:p>
      <w:pPr>
        <w:pStyle w:val="ConsPlusNormal"/>
        <w:bidi w:val="0"/>
        <w:ind w:firstLine="709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663" w:type="dxa"/>
        <w:jc w:val="start"/>
        <w:tblInd w:w="141" w:type="dxa"/>
        <w:tblLayout w:type="fixed"/>
        <w:tblCellMar>
          <w:top w:w="102" w:type="dxa"/>
          <w:start w:w="62" w:type="dxa"/>
          <w:bottom w:w="102" w:type="dxa"/>
          <w:end w:w="62" w:type="dxa"/>
        </w:tblCellMar>
      </w:tblPr>
      <w:tblGrid>
        <w:gridCol w:w="3175"/>
        <w:gridCol w:w="3350"/>
        <w:gridCol w:w="3138"/>
      </w:tblGrid>
      <w:tr>
        <w:trPr/>
        <w:tc>
          <w:tcPr>
            <w:tcW w:w="31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2025 год</w:t>
            </w:r>
          </w:p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(с 01.01 по 30.11)</w:t>
            </w:r>
          </w:p>
        </w:tc>
        <w:tc>
          <w:tcPr>
            <w:tcW w:w="3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2025 год</w:t>
            </w:r>
          </w:p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(с 01.12 по 31.12)</w:t>
            </w:r>
          </w:p>
        </w:tc>
        <w:tc>
          <w:tcPr>
            <w:tcW w:w="31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</w:tr>
      <w:tr>
        <w:trPr/>
        <w:tc>
          <w:tcPr>
            <w:tcW w:w="31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7,7474</w:t>
            </w:r>
          </w:p>
        </w:tc>
        <w:tc>
          <w:tcPr>
            <w:tcW w:w="3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8,5221</w:t>
            </w:r>
          </w:p>
        </w:tc>
        <w:tc>
          <w:tcPr>
            <w:tcW w:w="31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8,5221</w:t>
            </w:r>
          </w:p>
        </w:tc>
      </w:tr>
      <w:tr>
        <w:trPr/>
        <w:tc>
          <w:tcPr>
            <w:tcW w:w="31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31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>
        <w:trPr/>
        <w:tc>
          <w:tcPr>
            <w:tcW w:w="31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7,2397</w:t>
            </w:r>
          </w:p>
        </w:tc>
        <w:tc>
          <w:tcPr>
            <w:tcW w:w="3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7,9637</w:t>
            </w:r>
          </w:p>
        </w:tc>
        <w:tc>
          <w:tcPr>
            <w:tcW w:w="31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7,9637</w:t>
            </w:r>
          </w:p>
        </w:tc>
      </w:tr>
      <w:tr>
        <w:trPr/>
        <w:tc>
          <w:tcPr>
            <w:tcW w:w="31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7,4303</w:t>
            </w:r>
          </w:p>
        </w:tc>
        <w:tc>
          <w:tcPr>
            <w:tcW w:w="3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8,1733</w:t>
            </w:r>
          </w:p>
        </w:tc>
        <w:tc>
          <w:tcPr>
            <w:tcW w:w="31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8,1733</w:t>
            </w:r>
          </w:p>
        </w:tc>
      </w:tr>
      <w:tr>
        <w:trPr/>
        <w:tc>
          <w:tcPr>
            <w:tcW w:w="31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7,5718</w:t>
            </w:r>
          </w:p>
        </w:tc>
        <w:tc>
          <w:tcPr>
            <w:tcW w:w="3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8,329</w:t>
            </w:r>
          </w:p>
        </w:tc>
        <w:tc>
          <w:tcPr>
            <w:tcW w:w="31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8,329</w:t>
            </w:r>
          </w:p>
        </w:tc>
      </w:tr>
      <w:tr>
        <w:trPr/>
        <w:tc>
          <w:tcPr>
            <w:tcW w:w="31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7,2397</w:t>
            </w:r>
          </w:p>
        </w:tc>
        <w:tc>
          <w:tcPr>
            <w:tcW w:w="3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7,9637</w:t>
            </w:r>
          </w:p>
        </w:tc>
        <w:tc>
          <w:tcPr>
            <w:tcW w:w="31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7,9637</w:t>
            </w:r>
          </w:p>
        </w:tc>
      </w:tr>
      <w:tr>
        <w:trPr/>
        <w:tc>
          <w:tcPr>
            <w:tcW w:w="31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6,8149</w:t>
            </w:r>
          </w:p>
        </w:tc>
        <w:tc>
          <w:tcPr>
            <w:tcW w:w="3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7,4964</w:t>
            </w:r>
          </w:p>
        </w:tc>
        <w:tc>
          <w:tcPr>
            <w:tcW w:w="31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7,4964</w:t>
            </w:r>
          </w:p>
        </w:tc>
      </w:tr>
      <w:tr>
        <w:trPr/>
        <w:tc>
          <w:tcPr>
            <w:tcW w:w="31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6,3744</w:t>
            </w:r>
          </w:p>
        </w:tc>
        <w:tc>
          <w:tcPr>
            <w:tcW w:w="3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7,0118</w:t>
            </w:r>
          </w:p>
        </w:tc>
        <w:tc>
          <w:tcPr>
            <w:tcW w:w="31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7,0118</w:t>
            </w:r>
          </w:p>
        </w:tc>
      </w:tr>
      <w:tr>
        <w:trPr/>
        <w:tc>
          <w:tcPr>
            <w:tcW w:w="31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7,8944</w:t>
            </w:r>
          </w:p>
        </w:tc>
        <w:tc>
          <w:tcPr>
            <w:tcW w:w="3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8,6838</w:t>
            </w:r>
          </w:p>
        </w:tc>
        <w:tc>
          <w:tcPr>
            <w:tcW w:w="31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8,6838</w:t>
            </w:r>
          </w:p>
        </w:tc>
      </w:tr>
      <w:tr>
        <w:trPr/>
        <w:tc>
          <w:tcPr>
            <w:tcW w:w="31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1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>
        <w:trPr/>
        <w:tc>
          <w:tcPr>
            <w:tcW w:w="31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7,3119</w:t>
            </w:r>
          </w:p>
        </w:tc>
        <w:tc>
          <w:tcPr>
            <w:tcW w:w="3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8,0431</w:t>
            </w:r>
          </w:p>
        </w:tc>
        <w:tc>
          <w:tcPr>
            <w:tcW w:w="31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8,4453</w:t>
            </w:r>
          </w:p>
        </w:tc>
      </w:tr>
      <w:tr>
        <w:trPr/>
        <w:tc>
          <w:tcPr>
            <w:tcW w:w="31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6,648</w:t>
            </w:r>
          </w:p>
        </w:tc>
        <w:tc>
          <w:tcPr>
            <w:tcW w:w="3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7,3128</w:t>
            </w:r>
          </w:p>
        </w:tc>
        <w:tc>
          <w:tcPr>
            <w:tcW w:w="31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7,3128</w:t>
            </w:r>
          </w:p>
        </w:tc>
      </w:tr>
      <w:tr>
        <w:trPr/>
        <w:tc>
          <w:tcPr>
            <w:tcW w:w="31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6,9637</w:t>
            </w:r>
          </w:p>
        </w:tc>
        <w:tc>
          <w:tcPr>
            <w:tcW w:w="3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7,6601</w:t>
            </w:r>
          </w:p>
        </w:tc>
        <w:tc>
          <w:tcPr>
            <w:tcW w:w="31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7,6601</w:t>
            </w:r>
          </w:p>
        </w:tc>
      </w:tr>
      <w:tr>
        <w:trPr/>
        <w:tc>
          <w:tcPr>
            <w:tcW w:w="317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4,0858</w:t>
            </w:r>
          </w:p>
        </w:tc>
        <w:tc>
          <w:tcPr>
            <w:tcW w:w="3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4,4944</w:t>
            </w:r>
          </w:p>
        </w:tc>
        <w:tc>
          <w:tcPr>
            <w:tcW w:w="31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4,4944</w:t>
            </w:r>
          </w:p>
        </w:tc>
      </w:tr>
    </w:tbl>
    <w:p>
      <w:pPr>
        <w:pStyle w:val="ConsPlusNormal"/>
        <w:bidi w:val="0"/>
        <w:ind w:hanging="0" w:start="0" w:end="0"/>
        <w:jc w:val="end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»;</w:t>
      </w:r>
    </w:p>
    <w:p>
      <w:pPr>
        <w:pStyle w:val="ConsPlusNormal"/>
        <w:bidi w:val="0"/>
        <w:ind w:hanging="0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bidi w:val="0"/>
        <w:spacing w:lineRule="auto" w:line="360"/>
        <w:ind w:firstLine="709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2. В таблице «Индексы к базовым ставкам тарифов, сборов и платы, определяемым по правилам раздела 4 части I Прейскуранта № 10-01» приложения</w:t>
        <w:br/>
        <w:t>№ 2:</w:t>
      </w:r>
    </w:p>
    <w:p>
      <w:pPr>
        <w:pStyle w:val="ConsPlusNormal"/>
        <w:bidi w:val="0"/>
        <w:spacing w:lineRule="auto" w:line="360"/>
        <w:ind w:firstLine="709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1) в графе «Индексы к ставкам Прейскуранта № 10-01» столбец «2025 год» заменить столбцами  в следующей редакции:</w:t>
      </w:r>
    </w:p>
    <w:p>
      <w:pPr>
        <w:pStyle w:val="ConsPlusNormal"/>
        <w:bidi w:val="0"/>
        <w:ind w:hanging="0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613" w:type="dxa"/>
        <w:jc w:val="start"/>
        <w:tblInd w:w="191" w:type="dxa"/>
        <w:tblLayout w:type="fixed"/>
        <w:tblCellMar>
          <w:top w:w="102" w:type="dxa"/>
          <w:start w:w="62" w:type="dxa"/>
          <w:bottom w:w="102" w:type="dxa"/>
          <w:end w:w="62" w:type="dxa"/>
        </w:tblCellMar>
      </w:tblPr>
      <w:tblGrid>
        <w:gridCol w:w="3125"/>
        <w:gridCol w:w="3350"/>
        <w:gridCol w:w="3138"/>
      </w:tblGrid>
      <w:tr>
        <w:trPr/>
        <w:tc>
          <w:tcPr>
            <w:tcW w:w="3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2025 год</w:t>
            </w:r>
          </w:p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(с 01.01 по 30.11)</w:t>
            </w:r>
          </w:p>
        </w:tc>
        <w:tc>
          <w:tcPr>
            <w:tcW w:w="3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2025 год</w:t>
            </w:r>
          </w:p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(с 01.12 по 31.12)</w:t>
            </w:r>
          </w:p>
        </w:tc>
        <w:tc>
          <w:tcPr>
            <w:tcW w:w="31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</w:tr>
      <w:tr>
        <w:trPr/>
        <w:tc>
          <w:tcPr>
            <w:tcW w:w="31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2,780</w:t>
            </w:r>
          </w:p>
        </w:tc>
        <w:tc>
          <w:tcPr>
            <w:tcW w:w="3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3,058</w:t>
            </w:r>
          </w:p>
        </w:tc>
        <w:tc>
          <w:tcPr>
            <w:tcW w:w="31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3,058</w:t>
            </w:r>
          </w:p>
        </w:tc>
      </w:tr>
    </w:tbl>
    <w:p>
      <w:pPr>
        <w:pStyle w:val="ConsPlusNormal"/>
        <w:bidi w:val="0"/>
        <w:ind w:hanging="0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bidi w:val="0"/>
        <w:ind w:firstLine="720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2) дополнить таблицу строкой 2 в следующей редакции:</w:t>
      </w:r>
    </w:p>
    <w:p>
      <w:pPr>
        <w:pStyle w:val="ConsPlusNormal"/>
        <w:bidi w:val="0"/>
        <w:ind w:firstLine="540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bidi w:val="0"/>
        <w:ind w:hanging="0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580" w:type="dxa"/>
        <w:jc w:val="start"/>
        <w:tblInd w:w="203" w:type="dxa"/>
        <w:tblLayout w:type="fixed"/>
        <w:tblCellMar>
          <w:top w:w="102" w:type="dxa"/>
          <w:start w:w="62" w:type="dxa"/>
          <w:bottom w:w="102" w:type="dxa"/>
          <w:end w:w="62" w:type="dxa"/>
        </w:tblCellMar>
      </w:tblPr>
      <w:tblGrid>
        <w:gridCol w:w="338"/>
        <w:gridCol w:w="2662"/>
        <w:gridCol w:w="300"/>
        <w:gridCol w:w="338"/>
        <w:gridCol w:w="337"/>
        <w:gridCol w:w="338"/>
        <w:gridCol w:w="350"/>
        <w:gridCol w:w="337"/>
        <w:gridCol w:w="388"/>
        <w:gridCol w:w="400"/>
        <w:gridCol w:w="400"/>
        <w:gridCol w:w="337"/>
        <w:gridCol w:w="338"/>
        <w:gridCol w:w="337"/>
        <w:gridCol w:w="350"/>
        <w:gridCol w:w="1013"/>
        <w:gridCol w:w="1017"/>
      </w:tblGrid>
      <w:tr>
        <w:trPr/>
        <w:tc>
          <w:tcPr>
            <w:tcW w:w="3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shd w:fill="auto" w:val="clear"/>
              </w:rPr>
              <w:t>2.</w:t>
            </w:r>
          </w:p>
        </w:tc>
        <w:tc>
          <w:tcPr>
            <w:tcW w:w="26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both"/>
              <w:rPr>
                <w:shd w:fill="auto" w:val="clear"/>
              </w:rPr>
            </w:pPr>
            <w:r>
              <w:rPr>
                <w:shd w:fill="auto" w:val="clear"/>
              </w:rPr>
              <w:t>Ставки тарифов, сборов и плат раздела 4 части 1 Прейскурантах № 10-01</w:t>
            </w:r>
            <w:r>
              <w:rPr>
                <w:color w:val="000000"/>
                <w:shd w:fill="auto" w:val="clear"/>
              </w:rPr>
              <w:t xml:space="preserve"> при оплате ОАО «РЖД» услуг по использовании инфраструктуры, не принадлежащей ОАО «РЖД»</w:t>
            </w:r>
          </w:p>
        </w:tc>
        <w:tc>
          <w:tcPr>
            <w:tcW w:w="3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shd w:fill="auto" w:val="clear"/>
              </w:rPr>
              <w:t>-</w:t>
            </w:r>
          </w:p>
        </w:tc>
        <w:tc>
          <w:tcPr>
            <w:tcW w:w="3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widowControl/>
              <w:tabs>
                <w:tab w:val="clear" w:pos="709"/>
              </w:tabs>
              <w:bidi w:val="0"/>
              <w:spacing w:lineRule="auto" w:line="276" w:before="0" w:after="200"/>
              <w:ind w:hanging="0" w:start="0" w:end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shd w:fill="auto" w:val="clear"/>
              </w:rPr>
              <w:t>-</w:t>
            </w:r>
          </w:p>
        </w:tc>
        <w:tc>
          <w:tcPr>
            <w:tcW w:w="3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widowControl/>
              <w:tabs>
                <w:tab w:val="clear" w:pos="709"/>
              </w:tabs>
              <w:bidi w:val="0"/>
              <w:spacing w:lineRule="auto" w:line="276" w:before="0" w:after="200"/>
              <w:ind w:hanging="0" w:start="0" w:end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shd w:fill="auto" w:val="clear"/>
              </w:rPr>
              <w:t>-</w:t>
            </w:r>
          </w:p>
        </w:tc>
        <w:tc>
          <w:tcPr>
            <w:tcW w:w="3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widowControl/>
              <w:tabs>
                <w:tab w:val="clear" w:pos="709"/>
              </w:tabs>
              <w:bidi w:val="0"/>
              <w:spacing w:lineRule="auto" w:line="276" w:before="0" w:after="200"/>
              <w:ind w:hanging="0" w:start="0" w:end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shd w:fill="auto" w:val="clear"/>
              </w:rPr>
              <w:t>-</w:t>
            </w:r>
          </w:p>
        </w:tc>
        <w:tc>
          <w:tcPr>
            <w:tcW w:w="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widowControl/>
              <w:tabs>
                <w:tab w:val="clear" w:pos="709"/>
              </w:tabs>
              <w:bidi w:val="0"/>
              <w:spacing w:lineRule="auto" w:line="276" w:before="0" w:after="200"/>
              <w:ind w:hanging="0" w:start="0" w:end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shd w:fill="auto" w:val="clear"/>
              </w:rPr>
              <w:t>-</w:t>
            </w:r>
          </w:p>
        </w:tc>
        <w:tc>
          <w:tcPr>
            <w:tcW w:w="3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widowControl/>
              <w:tabs>
                <w:tab w:val="clear" w:pos="709"/>
              </w:tabs>
              <w:bidi w:val="0"/>
              <w:spacing w:lineRule="auto" w:line="276" w:before="0" w:after="200"/>
              <w:ind w:hanging="0" w:start="0" w:end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shd w:fill="auto" w:val="clear"/>
              </w:rPr>
              <w:t>-</w:t>
            </w:r>
          </w:p>
        </w:tc>
        <w:tc>
          <w:tcPr>
            <w:tcW w:w="38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widowControl/>
              <w:tabs>
                <w:tab w:val="clear" w:pos="709"/>
              </w:tabs>
              <w:bidi w:val="0"/>
              <w:spacing w:lineRule="auto" w:line="276" w:before="0" w:after="200"/>
              <w:ind w:hanging="0" w:start="0" w:end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shd w:fill="auto" w:val="clear"/>
              </w:rPr>
              <w:t>-</w:t>
            </w:r>
          </w:p>
        </w:tc>
        <w:tc>
          <w:tcPr>
            <w:tcW w:w="4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widowControl/>
              <w:tabs>
                <w:tab w:val="clear" w:pos="709"/>
              </w:tabs>
              <w:bidi w:val="0"/>
              <w:spacing w:lineRule="auto" w:line="276" w:before="0" w:after="200"/>
              <w:ind w:hanging="0" w:start="0" w:end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shd w:fill="auto" w:val="clear"/>
              </w:rPr>
              <w:t>-</w:t>
            </w:r>
          </w:p>
        </w:tc>
        <w:tc>
          <w:tcPr>
            <w:tcW w:w="4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widowControl/>
              <w:tabs>
                <w:tab w:val="clear" w:pos="709"/>
              </w:tabs>
              <w:bidi w:val="0"/>
              <w:spacing w:lineRule="auto" w:line="276" w:before="0" w:after="200"/>
              <w:ind w:hanging="0" w:start="0" w:end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shd w:fill="auto" w:val="clear"/>
              </w:rPr>
              <w:t>-</w:t>
            </w:r>
          </w:p>
        </w:tc>
        <w:tc>
          <w:tcPr>
            <w:tcW w:w="3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widowControl/>
              <w:tabs>
                <w:tab w:val="clear" w:pos="709"/>
              </w:tabs>
              <w:bidi w:val="0"/>
              <w:spacing w:lineRule="auto" w:line="276" w:before="0" w:after="200"/>
              <w:ind w:hanging="0" w:start="0" w:end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shd w:fill="auto" w:val="clear"/>
              </w:rPr>
              <w:t>-</w:t>
            </w:r>
          </w:p>
        </w:tc>
        <w:tc>
          <w:tcPr>
            <w:tcW w:w="3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widowControl/>
              <w:tabs>
                <w:tab w:val="clear" w:pos="709"/>
              </w:tabs>
              <w:bidi w:val="0"/>
              <w:spacing w:lineRule="auto" w:line="276" w:before="0" w:after="200"/>
              <w:ind w:hanging="0" w:start="0" w:end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shd w:fill="auto" w:val="clear"/>
              </w:rPr>
              <w:t>-</w:t>
            </w:r>
          </w:p>
        </w:tc>
        <w:tc>
          <w:tcPr>
            <w:tcW w:w="3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widowControl/>
              <w:tabs>
                <w:tab w:val="clear" w:pos="709"/>
              </w:tabs>
              <w:bidi w:val="0"/>
              <w:spacing w:lineRule="auto" w:line="276" w:before="0" w:after="200"/>
              <w:ind w:hanging="0" w:start="0" w:end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shd w:fill="auto" w:val="clear"/>
              </w:rPr>
              <w:t>-</w:t>
            </w:r>
          </w:p>
        </w:tc>
        <w:tc>
          <w:tcPr>
            <w:tcW w:w="3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widowControl/>
              <w:tabs>
                <w:tab w:val="clear" w:pos="709"/>
              </w:tabs>
              <w:bidi w:val="0"/>
              <w:spacing w:lineRule="auto" w:line="276" w:before="0" w:after="200"/>
              <w:ind w:hanging="0" w:start="0" w:end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shd w:fill="auto" w:val="clear"/>
              </w:rPr>
              <w:t>-</w:t>
            </w:r>
          </w:p>
        </w:tc>
        <w:tc>
          <w:tcPr>
            <w:tcW w:w="101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shd w:fill="auto" w:val="clear"/>
              </w:rPr>
              <w:t>2,788</w:t>
            </w:r>
          </w:p>
        </w:tc>
        <w:tc>
          <w:tcPr>
            <w:tcW w:w="101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/>
                <w:shd w:fill="auto" w:val="clear"/>
              </w:rPr>
            </w:pPr>
            <w:r>
              <w:rPr>
                <w:shd w:fill="auto" w:val="clear"/>
              </w:rPr>
              <w:t>2,788</w:t>
            </w:r>
          </w:p>
        </w:tc>
      </w:tr>
    </w:tbl>
    <w:p>
      <w:pPr>
        <w:pStyle w:val="ConsPlusNormal"/>
        <w:bidi w:val="0"/>
        <w:ind w:hanging="0" w:start="0" w:end="0"/>
        <w:jc w:val="end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»;</w:t>
      </w:r>
    </w:p>
    <w:p>
      <w:pPr>
        <w:pStyle w:val="ConsPlusNormal"/>
        <w:bidi w:val="0"/>
        <w:spacing w:lineRule="auto" w:line="360"/>
        <w:ind w:firstLine="720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3. В таблице «Индексы к базовым ставкам Тарифного руководства № 2» приложения № 3 в графе «Индексы к ставкам Тарифного руководства № 2» столбец «2025 год» заменить столбцами  в следующей редакции:</w:t>
      </w:r>
    </w:p>
    <w:p>
      <w:pPr>
        <w:pStyle w:val="ConsPlusNormal"/>
        <w:bidi w:val="0"/>
        <w:spacing w:lineRule="auto" w:line="360"/>
        <w:ind w:hanging="0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538" w:type="dxa"/>
        <w:jc w:val="start"/>
        <w:tblInd w:w="216" w:type="dxa"/>
        <w:tblLayout w:type="fixed"/>
        <w:tblCellMar>
          <w:top w:w="102" w:type="dxa"/>
          <w:start w:w="62" w:type="dxa"/>
          <w:bottom w:w="102" w:type="dxa"/>
          <w:end w:w="62" w:type="dxa"/>
        </w:tblCellMar>
      </w:tblPr>
      <w:tblGrid>
        <w:gridCol w:w="3063"/>
        <w:gridCol w:w="3412"/>
        <w:gridCol w:w="3063"/>
      </w:tblGrid>
      <w:tr>
        <w:trPr/>
        <w:tc>
          <w:tcPr>
            <w:tcW w:w="306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2025 год</w:t>
            </w:r>
          </w:p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(с 01.01 по 30.11)</w:t>
            </w:r>
          </w:p>
        </w:tc>
        <w:tc>
          <w:tcPr>
            <w:tcW w:w="341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2025 год</w:t>
            </w:r>
          </w:p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(с 01.12 по 31.12)</w:t>
            </w:r>
          </w:p>
        </w:tc>
        <w:tc>
          <w:tcPr>
            <w:tcW w:w="306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</w:tr>
      <w:tr>
        <w:trPr/>
        <w:tc>
          <w:tcPr>
            <w:tcW w:w="306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7,069</w:t>
            </w:r>
          </w:p>
        </w:tc>
        <w:tc>
          <w:tcPr>
            <w:tcW w:w="341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7,776</w:t>
            </w:r>
          </w:p>
        </w:tc>
        <w:tc>
          <w:tcPr>
            <w:tcW w:w="306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7,776</w:t>
            </w:r>
          </w:p>
        </w:tc>
      </w:tr>
      <w:tr>
        <w:trPr/>
        <w:tc>
          <w:tcPr>
            <w:tcW w:w="306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7,069</w:t>
            </w:r>
          </w:p>
        </w:tc>
        <w:tc>
          <w:tcPr>
            <w:tcW w:w="341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7,776</w:t>
            </w:r>
          </w:p>
        </w:tc>
        <w:tc>
          <w:tcPr>
            <w:tcW w:w="306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7,776</w:t>
            </w:r>
          </w:p>
        </w:tc>
      </w:tr>
    </w:tbl>
    <w:p>
      <w:pPr>
        <w:pStyle w:val="ConsPlusNormal"/>
        <w:bidi w:val="0"/>
        <w:ind w:hanging="0" w:start="0" w:end="0"/>
        <w:jc w:val="end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»;</w:t>
      </w:r>
    </w:p>
    <w:p>
      <w:pPr>
        <w:pStyle w:val="ConsPlusNormal"/>
        <w:bidi w:val="0"/>
        <w:spacing w:lineRule="auto" w:line="360"/>
        <w:ind w:firstLine="709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4. В таблице «Индексы к базовым ставкам сборов Тарифного руководства № 3» приложения № 4 в графе «Индексы к ставкам Тарифного руководства № 3» столбец «2025 год» заменить столбцами  в следующей редакции:</w:t>
      </w:r>
    </w:p>
    <w:p>
      <w:pPr>
        <w:pStyle w:val="ConsPlusNormal"/>
        <w:bidi w:val="0"/>
        <w:spacing w:lineRule="auto" w:line="360"/>
        <w:ind w:hanging="0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525" w:type="dxa"/>
        <w:jc w:val="start"/>
        <w:tblInd w:w="228" w:type="dxa"/>
        <w:tblLayout w:type="fixed"/>
        <w:tblCellMar>
          <w:top w:w="102" w:type="dxa"/>
          <w:start w:w="62" w:type="dxa"/>
          <w:bottom w:w="102" w:type="dxa"/>
          <w:end w:w="62" w:type="dxa"/>
        </w:tblCellMar>
      </w:tblPr>
      <w:tblGrid>
        <w:gridCol w:w="3013"/>
        <w:gridCol w:w="3462"/>
        <w:gridCol w:w="3050"/>
      </w:tblGrid>
      <w:tr>
        <w:trPr/>
        <w:tc>
          <w:tcPr>
            <w:tcW w:w="301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spacing w:lineRule="auto" w:line="360"/>
              <w:ind w:hanging="0" w:start="0" w:end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2025 год</w:t>
            </w:r>
          </w:p>
          <w:p>
            <w:pPr>
              <w:pStyle w:val="ConsPlusNormal"/>
              <w:bidi w:val="0"/>
              <w:spacing w:lineRule="auto" w:line="360"/>
              <w:ind w:hanging="0" w:start="0" w:end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(с 01.01 по 30.11)</w:t>
            </w:r>
          </w:p>
        </w:tc>
        <w:tc>
          <w:tcPr>
            <w:tcW w:w="34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spacing w:lineRule="auto" w:line="360"/>
              <w:ind w:hanging="0" w:start="0" w:end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2025 год</w:t>
            </w:r>
          </w:p>
          <w:p>
            <w:pPr>
              <w:pStyle w:val="ConsPlusNormal"/>
              <w:bidi w:val="0"/>
              <w:spacing w:lineRule="auto" w:line="360"/>
              <w:ind w:hanging="0" w:start="0" w:end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(с 01.12 по 31.12)</w:t>
            </w:r>
          </w:p>
        </w:tc>
        <w:tc>
          <w:tcPr>
            <w:tcW w:w="30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spacing w:lineRule="auto" w:line="36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</w:tr>
      <w:tr>
        <w:trPr/>
        <w:tc>
          <w:tcPr>
            <w:tcW w:w="301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spacing w:lineRule="auto" w:line="36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7,905</w:t>
            </w:r>
          </w:p>
        </w:tc>
        <w:tc>
          <w:tcPr>
            <w:tcW w:w="346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spacing w:lineRule="auto" w:line="36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8,696</w:t>
            </w:r>
          </w:p>
        </w:tc>
        <w:tc>
          <w:tcPr>
            <w:tcW w:w="30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spacing w:lineRule="auto" w:line="36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8,696</w:t>
            </w:r>
          </w:p>
        </w:tc>
      </w:tr>
    </w:tbl>
    <w:p>
      <w:pPr>
        <w:pStyle w:val="ConsPlusNormal"/>
        <w:bidi w:val="0"/>
        <w:spacing w:lineRule="auto" w:line="360"/>
        <w:ind w:hanging="0" w:start="0" w:end="0"/>
        <w:jc w:val="end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»;</w:t>
      </w:r>
    </w:p>
    <w:p>
      <w:pPr>
        <w:pStyle w:val="ConsPlusNormal"/>
        <w:bidi w:val="0"/>
        <w:spacing w:lineRule="auto" w:line="360"/>
        <w:ind w:hanging="0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bidi w:val="0"/>
        <w:spacing w:lineRule="auto" w:line="360"/>
        <w:ind w:firstLine="540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5. В таблице «Индексы к базовым ставкам платы за нахождение</w:t>
        <w:br/>
        <w:t>на железнодорожных путях общего пользования подвижного состава и правил</w:t>
        <w:br/>
        <w:t>ее применения (Тарифное руководство)» приложения № 6 в графе «Индексы</w:t>
        <w:br/>
        <w:t>к ставкам Тарифного руководства» столбец «2025 год» заменить столбцами</w:t>
        <w:br/>
        <w:t>в следующей редакции:</w:t>
      </w:r>
    </w:p>
    <w:p>
      <w:pPr>
        <w:pStyle w:val="ConsPlusNormal"/>
        <w:bidi w:val="0"/>
        <w:spacing w:lineRule="auto" w:line="360"/>
        <w:ind w:hanging="0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438" w:type="dxa"/>
        <w:jc w:val="start"/>
        <w:tblInd w:w="316" w:type="dxa"/>
        <w:tblLayout w:type="fixed"/>
        <w:tblCellMar>
          <w:top w:w="102" w:type="dxa"/>
          <w:start w:w="62" w:type="dxa"/>
          <w:bottom w:w="102" w:type="dxa"/>
          <w:end w:w="62" w:type="dxa"/>
        </w:tblCellMar>
      </w:tblPr>
      <w:tblGrid>
        <w:gridCol w:w="2900"/>
        <w:gridCol w:w="3513"/>
        <w:gridCol w:w="3025"/>
      </w:tblGrid>
      <w:tr>
        <w:trPr/>
        <w:tc>
          <w:tcPr>
            <w:tcW w:w="29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2025 год</w:t>
            </w:r>
          </w:p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(с 01.01 по 30.11)</w:t>
            </w:r>
          </w:p>
        </w:tc>
        <w:tc>
          <w:tcPr>
            <w:tcW w:w="351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2025 год</w:t>
            </w:r>
          </w:p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(с 01.12 по 31.12)</w:t>
            </w:r>
          </w:p>
        </w:tc>
        <w:tc>
          <w:tcPr>
            <w:tcW w:w="30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</w:tr>
      <w:tr>
        <w:trPr/>
        <w:tc>
          <w:tcPr>
            <w:tcW w:w="29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2,231</w:t>
            </w:r>
          </w:p>
        </w:tc>
        <w:tc>
          <w:tcPr>
            <w:tcW w:w="351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2,454</w:t>
            </w:r>
          </w:p>
        </w:tc>
        <w:tc>
          <w:tcPr>
            <w:tcW w:w="30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2,454</w:t>
            </w:r>
          </w:p>
        </w:tc>
      </w:tr>
      <w:tr>
        <w:trPr/>
        <w:tc>
          <w:tcPr>
            <w:tcW w:w="29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2,231</w:t>
            </w:r>
          </w:p>
        </w:tc>
        <w:tc>
          <w:tcPr>
            <w:tcW w:w="351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2,454</w:t>
            </w:r>
          </w:p>
        </w:tc>
        <w:tc>
          <w:tcPr>
            <w:tcW w:w="30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2,454</w:t>
            </w:r>
          </w:p>
        </w:tc>
      </w:tr>
    </w:tbl>
    <w:p>
      <w:pPr>
        <w:pStyle w:val="ConsPlusNormal"/>
        <w:bidi w:val="0"/>
        <w:ind w:hanging="0" w:start="0" w:end="0"/>
        <w:jc w:val="end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»;</w:t>
      </w:r>
    </w:p>
    <w:p>
      <w:pPr>
        <w:pStyle w:val="ConsPlusNormal"/>
        <w:bidi w:val="0"/>
        <w:spacing w:lineRule="auto" w:line="360"/>
        <w:ind w:firstLine="540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6. В таблице «Индексы к базовым ставкам платы за перевозки специальных грузов» приложения № 8 в графе «Индексы» столбец «2025 год» заменить столбцами  в следующей редакции:</w:t>
      </w:r>
    </w:p>
    <w:p>
      <w:pPr>
        <w:pStyle w:val="ConsPlusNormal"/>
        <w:bidi w:val="0"/>
        <w:spacing w:lineRule="auto" w:line="360"/>
        <w:ind w:hanging="0" w:start="0" w:end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438" w:type="dxa"/>
        <w:jc w:val="start"/>
        <w:tblInd w:w="316" w:type="dxa"/>
        <w:tblLayout w:type="fixed"/>
        <w:tblCellMar>
          <w:top w:w="102" w:type="dxa"/>
          <w:start w:w="62" w:type="dxa"/>
          <w:bottom w:w="102" w:type="dxa"/>
          <w:end w:w="62" w:type="dxa"/>
        </w:tblCellMar>
      </w:tblPr>
      <w:tblGrid>
        <w:gridCol w:w="2900"/>
        <w:gridCol w:w="3513"/>
        <w:gridCol w:w="3025"/>
      </w:tblGrid>
      <w:tr>
        <w:trPr/>
        <w:tc>
          <w:tcPr>
            <w:tcW w:w="29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2025 год (с 01.01 по 30.11)</w:t>
            </w:r>
          </w:p>
        </w:tc>
        <w:tc>
          <w:tcPr>
            <w:tcW w:w="351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2025 год (с 01.12 по 31.12)</w:t>
            </w:r>
          </w:p>
        </w:tc>
        <w:tc>
          <w:tcPr>
            <w:tcW w:w="30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tabs>
                <w:tab w:val="clear" w:pos="709"/>
              </w:tabs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</w:tr>
      <w:tr>
        <w:trPr/>
        <w:tc>
          <w:tcPr>
            <w:tcW w:w="29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2,047</w:t>
            </w:r>
          </w:p>
        </w:tc>
        <w:tc>
          <w:tcPr>
            <w:tcW w:w="351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2,252</w:t>
            </w:r>
          </w:p>
        </w:tc>
        <w:tc>
          <w:tcPr>
            <w:tcW w:w="30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ConsPlusNormal"/>
              <w:bidi w:val="0"/>
              <w:ind w:hanging="0" w:start="0" w:end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2,252</w:t>
            </w:r>
          </w:p>
        </w:tc>
      </w:tr>
    </w:tbl>
    <w:p>
      <w:pPr>
        <w:pStyle w:val="Normal"/>
        <w:spacing w:before="0" w:after="0"/>
        <w:jc w:val="end"/>
        <w:rPr/>
      </w:pPr>
      <w:r>
        <w:rPr/>
        <w:t>».</w:t>
      </w:r>
    </w:p>
    <w:p>
      <w:pPr>
        <w:pStyle w:val="Normal"/>
        <w:bidi w:val="0"/>
        <w:spacing w:lineRule="auto" w:line="360"/>
        <w:ind w:firstLine="540" w:start="0" w:end="0"/>
        <w:jc w:val="both"/>
        <w:rPr>
          <w:rFonts w:ascii="Times New Roman" w:hAnsi="Times New Roman"/>
          <w:sz w:val="28"/>
          <w:szCs w:val="28"/>
        </w:rPr>
      </w:pPr>
      <w:r>
        <w:rPr/>
      </w:r>
    </w:p>
    <w:sectPr>
      <w:headerReference w:type="default" r:id="rId6"/>
      <w:headerReference w:type="first" r:id="rId7"/>
      <w:footerReference w:type="default" r:id="rId8"/>
      <w:footerReference w:type="first" r:id="rId9"/>
      <w:type w:val="nextPage"/>
      <w:pgSz w:w="11906" w:h="16838"/>
      <w:pgMar w:left="1417" w:right="567" w:gutter="0" w:header="737" w:top="1296" w:footer="1134" w:bottom="1693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Arial">
    <w:charset w:val="cc" w:characterSet="windows-1251"/>
    <w:family w:val="swiss"/>
    <w:pitch w:val="variable"/>
  </w:font>
  <w:font w:name="Calibri">
    <w:charset w:val="cc" w:characterSet="windows-1251"/>
    <w:family w:val="roman"/>
    <w:pitch w:val="variable"/>
  </w:font>
  <w:font w:name="Arial">
    <w:charset w:val="cc" w:characterSet="windows-125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  <w:r>
      <mc:AlternateContent>
        <mc:Choice Requires="wps">
          <w:drawing>
            <wp:anchor behindDoc="0" distT="179705" distB="72390" distL="72390" distR="72390" simplePos="0" locked="0" layoutInCell="0" allowOverlap="1" relativeHeight="8">
              <wp:simplePos x="0" y="0"/>
              <wp:positionH relativeFrom="column">
                <wp:posOffset>5080</wp:posOffset>
              </wp:positionH>
              <wp:positionV relativeFrom="paragraph">
                <wp:posOffset>-10160</wp:posOffset>
              </wp:positionV>
              <wp:extent cx="1727835" cy="408940"/>
              <wp:effectExtent l="0" t="0" r="0" b="0"/>
              <wp:wrapSquare wrapText="bothSides"/>
              <wp:docPr id="1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7835" cy="408940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Style18"/>
                            <w:spacing w:before="0" w:after="12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DOCVARIABLE ProjectNumber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2025-138618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53975" tIns="179705" rIns="179705" bIns="5397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-0;width:136.05pt;height:32.2pt;mso-wrap-distance-left:5.7pt;mso-wrap-distance-right:5.7pt;mso-wrap-distance-top:14.15pt;mso-wrap-distance-bottom:5.7pt;margin-top:-0.8pt;mso-position-vertical-relative:text;margin-left:0.4pt;mso-position-horizontal-relative:text">
              <v:textbox inset="0.0590277777777778in,0.196527777777778in,0.196527777777778in,0.0590277777777778in">
                <w:txbxContent>
                  <w:p>
                    <w:pPr>
                      <w:pStyle w:val="Style18"/>
                      <w:spacing w:before="0" w:after="12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DOCVARIABLE ProjectNumber </w:instrText>
                    </w:r>
                    <w:r>
                      <w:rPr/>
                      <w:fldChar w:fldCharType="separate"/>
                    </w:r>
                    <w:r>
                      <w:rPr/>
                      <w:t>2025-138618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column">
            <wp:posOffset>20320</wp:posOffset>
          </wp:positionH>
          <wp:positionV relativeFrom="paragraph">
            <wp:posOffset>32385</wp:posOffset>
          </wp:positionV>
          <wp:extent cx="1296035" cy="280670"/>
          <wp:effectExtent l="0" t="0" r="0" b="0"/>
          <wp:wrapTopAndBottom/>
          <wp:docPr id="2" name="SpdBarcode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dBarcode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96035" cy="280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Footer"/>
      <w:rPr/>
    </w:pPr>
    <w:r>
      <w:rPr/>
    </w:r>
    <w:r>
      <mc:AlternateContent>
        <mc:Choice Requires="wps">
          <w:drawing>
            <wp:anchor behindDoc="0" distT="179705" distB="72390" distL="72390" distR="72390" simplePos="0" locked="0" layoutInCell="0" allowOverlap="1" relativeHeight="3">
              <wp:simplePos x="0" y="0"/>
              <wp:positionH relativeFrom="column">
                <wp:posOffset>5080</wp:posOffset>
              </wp:positionH>
              <wp:positionV relativeFrom="paragraph">
                <wp:posOffset>138430</wp:posOffset>
              </wp:positionV>
              <wp:extent cx="1727835" cy="408940"/>
              <wp:effectExtent l="0" t="0" r="0" b="0"/>
              <wp:wrapSquare wrapText="bothSides"/>
              <wp:docPr id="3" name="Врезка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7835" cy="408940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Style18"/>
                            <w:spacing w:before="0" w:after="12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DOCVARIABLE ProjectNumber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2025-138618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53975" tIns="179705" rIns="179705" bIns="5397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-0;width:136.05pt;height:32.2pt;mso-wrap-distance-left:5.7pt;mso-wrap-distance-right:5.7pt;mso-wrap-distance-top:14.15pt;mso-wrap-distance-bottom:5.7pt;margin-top:10.9pt;mso-position-vertical-relative:text;margin-left:0.4pt;mso-position-horizontal-relative:text">
              <v:textbox inset="0.0590277777777778in,0.196527777777778in,0.196527777777778in,0.0590277777777778in">
                <w:txbxContent>
                  <w:p>
                    <w:pPr>
                      <w:pStyle w:val="Style18"/>
                      <w:spacing w:before="0" w:after="12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DOCVARIABLE ProjectNumber </w:instrText>
                    </w:r>
                    <w:r>
                      <w:rPr/>
                      <w:fldChar w:fldCharType="separate"/>
                    </w:r>
                    <w:r>
                      <w:rPr/>
                      <w:t>2025-138618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  <w:r>
      <mc:AlternateContent>
        <mc:Choice Requires="wps">
          <w:drawing>
            <wp:anchor behindDoc="0" distT="179705" distB="72390" distL="72390" distR="72390" simplePos="0" locked="0" layoutInCell="0" allowOverlap="1" relativeHeight="8">
              <wp:simplePos x="0" y="0"/>
              <wp:positionH relativeFrom="column">
                <wp:posOffset>5080</wp:posOffset>
              </wp:positionH>
              <wp:positionV relativeFrom="paragraph">
                <wp:posOffset>-10160</wp:posOffset>
              </wp:positionV>
              <wp:extent cx="1727835" cy="408940"/>
              <wp:effectExtent l="0" t="0" r="0" b="0"/>
              <wp:wrapSquare wrapText="bothSides"/>
              <wp:docPr id="4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7835" cy="408940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Style18"/>
                            <w:spacing w:before="0" w:after="12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DOCVARIABLE ProjectNumber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2025-138618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53975" tIns="179705" rIns="179705" bIns="5397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-0;width:136.05pt;height:32.2pt;mso-wrap-distance-left:5.7pt;mso-wrap-distance-right:5.7pt;mso-wrap-distance-top:14.15pt;mso-wrap-distance-bottom:5.7pt;margin-top:-0.8pt;mso-position-vertical-relative:text;margin-left:0.4pt;mso-position-horizontal-relative:text">
              <v:textbox inset="0.0590277777777778in,0.196527777777778in,0.196527777777778in,0.0590277777777778in">
                <w:txbxContent>
                  <w:p>
                    <w:pPr>
                      <w:pStyle w:val="Style18"/>
                      <w:spacing w:before="0" w:after="12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DOCVARIABLE ProjectNumber </w:instrText>
                    </w:r>
                    <w:r>
                      <w:rPr/>
                      <w:fldChar w:fldCharType="separate"/>
                    </w:r>
                    <w:r>
                      <w:rPr/>
                      <w:t>2025-138618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6</w:t>
    </w:r>
    <w:r>
      <w:rPr/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6</w:t>
    </w:r>
    <w:r>
      <w:rPr/>
      <w:fldChar w:fldCharType="end"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doNotBreakWrappedTables/>
    <w:compatSetting w:name="compatibilityMode" w:uri="http://schemas.microsoft.com/office/word" w:val="15"/>
  </w:compat>
  <w:docVars>
    <w:docVar w:name="ProjectNumber" w:val="2025-138618"/>
    <w:docVar w:name="Annotation" w:val="О внесении изменений в Приказ ФАС России от 10 декабря 2015 г. № 1226/15 &quot;Об индексации ставок тарифов, сборов и платы за перевозку грузов и услуги по использованию инфраструктуры при перевозках грузов, выполняемые (оказываемые) ОАО &quot;Российские Железные Дороги&quot; и в Приказ ФАС России от 13 декабря 2024 г. № 999/24 &quot;Об установлении дополнительного коэффициента к тарифам на порожний пробег отдельных видов собственных (арендованных) вагонов, определяемым по пунктам 2.16 и 2.17 раздела 2 части I Прейскуранта № 10-01 &quot;Тарифы на перевозки грузов и услуги инфраструктуры, выполняемые Российскими Железными Дорогами&quot; (Тарифное руководство № 1, части 1 и 2), утвержденного Постановлением ФЭК России от 17 июня 2003 г. № 47-Т/5&quot;"/>
    <w:docVar w:name="PredsedatelIOF" w:val="М.А. Шаскольский"/>
    <w:docVar w:name="PredsedatelDolj" w:val="Руководитель"/>
    <w:docVar w:name="Name" w:val="О внесении изменений в Приказ ФАС России от 10 декабря 2015 г. № 1226/15 &quot;Об индексации ставок тарифов, сборов и платы за перевозку грузов и услуги по использованию инфраструктуры при перевозках грузов, выполняемые (оказываемые) ОАО &quot;Российские Железные Дороги&quot; и в Приказ ФАС России от 13 декабря 2024 г. № 999/24 &quot;Об установлении дополнительного коэффициента к тарифам на порожний пробег отдельных видов собственных (арендованных) вагонов, определяемым по пунктам 2.16 и 2.17 раздела 2 части I Прейскуранта № 10-01 &quot;Тарифы на перевозки грузов и услуги инфраструктуры, выполняемые Российскими Железными Дорогами&quot; (Тарифное руководство № 1, части 1 и 2), утвержденного Постановлением ФЭК России от 17 июня 2003 г. № 47-Т/5&quot;"/>
  </w:docVars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SimSun" w:cs="Lucida Sans"/>
      <w:color w:val="auto"/>
      <w:kern w:val="2"/>
      <w:sz w:val="24"/>
      <w:szCs w:val="24"/>
      <w:lang w:val="ru-RU" w:eastAsia="zh-CN" w:bidi="hi-IN"/>
    </w:rPr>
  </w:style>
  <w:style w:type="character" w:styleId="DefaultParagraphFont">
    <w:name w:val="Default Paragraph Font"/>
    <w:qFormat/>
    <w:rPr/>
  </w:style>
  <w:style w:type="character" w:styleId="Hyperlink">
    <w:name w:val="Hyperlink"/>
    <w:rPr>
      <w:color w:val="000080"/>
      <w:u w:val="single"/>
    </w:rPr>
  </w:style>
  <w:style w:type="character" w:styleId="Style14">
    <w:name w:val="Верхний колонтитул Знак"/>
    <w:basedOn w:val="DefaultParagraphFont"/>
    <w:qFormat/>
    <w:rPr>
      <w:rFonts w:ascii="Times New Roman" w:hAnsi="Times New Roman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Style17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18">
    <w:name w:val="Содержимое врезки"/>
    <w:basedOn w:val="BodyText"/>
    <w:qFormat/>
    <w:pPr/>
    <w:rPr/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jc w:val="start"/>
      <w:textAlignment w:val="auto"/>
    </w:pPr>
    <w:rPr>
      <w:rFonts w:ascii="Calibri" w:hAnsi="Calibri" w:eastAsia="Cambria Math" w:cs="Times New Roman"/>
      <w:color w:val="auto"/>
      <w:kern w:val="2"/>
      <w:sz w:val="20"/>
      <w:szCs w:val="20"/>
      <w:lang w:val="ru-RU" w:eastAsia="ru-RU" w:bidi="ar-SA"/>
    </w:rPr>
  </w:style>
  <w:style w:type="paragraph" w:styleId="ConsPlusNormal">
    <w:name w:val="ConsPlusNormal"/>
    <w:qFormat/>
    <w:pPr>
      <w:widowControl w:val="false"/>
      <w:kinsoku w:val="true"/>
      <w:overflowPunct w:val="true"/>
      <w:autoSpaceDE w:val="true"/>
      <w:bidi w:val="0"/>
      <w:jc w:val="start"/>
      <w:textAlignment w:val="auto"/>
    </w:pPr>
    <w:rPr>
      <w:rFonts w:ascii="Times New Roman" w:hAnsi="Times New Roman" w:eastAsia="Cambria Math" w:cs="Times New Roman"/>
      <w:color w:val="auto"/>
      <w:kern w:val="2"/>
      <w:sz w:val="24"/>
      <w:szCs w:val="24"/>
      <w:lang w:val="ru-RU" w:eastAsia="ru-RU" w:bidi="ar-SA"/>
    </w:rPr>
  </w:style>
  <w:style w:type="paragraph" w:styleId="ConsPlusTitle">
    <w:name w:val="ConsPlusTitle"/>
    <w:qFormat/>
    <w:pPr>
      <w:widowControl w:val="false"/>
      <w:kinsoku w:val="true"/>
      <w:overflowPunct w:val="true"/>
      <w:autoSpaceDE w:val="true"/>
      <w:bidi w:val="0"/>
      <w:jc w:val="start"/>
      <w:textAlignment w:val="auto"/>
    </w:pPr>
    <w:rPr>
      <w:rFonts w:ascii="Arial" w:hAnsi="Arial" w:eastAsia="Cambria Math" w:cs="Arial"/>
      <w:b/>
      <w:bCs/>
      <w:color w:val="auto"/>
      <w:kern w:val="2"/>
      <w:sz w:val="24"/>
      <w:szCs w:val="24"/>
      <w:lang w:val="ru-RU" w:eastAsia="ru-RU" w:bidi="ar-SA"/>
    </w:rPr>
  </w:style>
  <w:style w:type="paragraph" w:styleId="Header">
    <w:name w:val="Header"/>
    <w:basedOn w:val="Style17"/>
    <w:pPr>
      <w:suppressLineNumbers/>
      <w:tabs>
        <w:tab w:val="clear" w:pos="4819"/>
        <w:tab w:val="clear" w:pos="9638"/>
        <w:tab w:val="center" w:pos="4961" w:leader="none"/>
        <w:tab w:val="right" w:pos="9922" w:leader="none"/>
      </w:tabs>
    </w:pPr>
    <w:rPr/>
  </w:style>
  <w:style w:type="paragraph" w:styleId="Style20">
    <w:name w:val="Верхний колонтитул слева"/>
    <w:basedOn w:val="Header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header" Target="header3.xml"/><Relationship Id="rId7" Type="http://schemas.openxmlformats.org/officeDocument/2006/relationships/header" Target="header4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240</TotalTime>
  <Application>LibreOffice/7.6.2.1$Windows_X86_64 LibreOffice_project/56f7684011345957bbf33a7ee678afaf4d2ba333</Application>
  <AppVersion>15.0000</AppVersion>
  <Pages>6</Pages>
  <Words>1174</Words>
  <Characters>6326</Characters>
  <CharactersWithSpaces>7360</CharactersWithSpaces>
  <Paragraphs>157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2020-04-16T22:05:29Z</dcterms:created>
  <dc:creator/>
  <dc:description/>
  <dc:language>ru-RU</dc:language>
  <cp:lastModifiedBy/>
  <dcterms:modified xsi:type="dcterms:W3CDTF">2025-10-17T10:12:49Z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ContentHash">
    <vt:lpwstr>Oom6uVrclu/W9Yan7/pu2A==</vt:lpwstr>
  </property>
  <property fmtid="{D5CDD505-2E9C-101B-9397-08002B2CF9AE}" pid="3" name="PreviousContentHash">
    <vt:lpwstr>/xzgFTt8VPhuyVQzt4DFPQ==</vt:lpwstr>
  </property>
</Properties>
</file>